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63" w:rsidRPr="009A3963" w:rsidRDefault="009A3963" w:rsidP="009A3963">
      <w:pPr>
        <w:keepNext/>
        <w:suppressAutoHyphens/>
        <w:spacing w:before="280" w:after="0" w:line="280" w:lineRule="atLeast"/>
        <w:outlineLvl w:val="1"/>
        <w:rPr>
          <w:rFonts w:ascii="Corbel" w:eastAsia="Times New Roman" w:hAnsi="Corbel" w:cs="Times New Roman"/>
          <w:noProof/>
          <w:color w:val="00A0DB"/>
          <w:sz w:val="28"/>
          <w:szCs w:val="28"/>
        </w:rPr>
      </w:pPr>
      <w:bookmarkStart w:id="0" w:name="_Toc468461155"/>
      <w:r>
        <w:rPr>
          <w:rFonts w:ascii="Corbel" w:eastAsia="Times New Roman" w:hAnsi="Corbel" w:cs="Times New Roman"/>
          <w:noProof/>
          <w:color w:val="00A0DB"/>
          <w:sz w:val="28"/>
          <w:szCs w:val="28"/>
        </w:rPr>
        <w:t xml:space="preserve">Uit de </w:t>
      </w:r>
      <w:r w:rsidRPr="009A3963">
        <w:rPr>
          <w:rFonts w:ascii="Corbel" w:eastAsia="Times New Roman" w:hAnsi="Corbel" w:cs="Times New Roman"/>
          <w:noProof/>
          <w:color w:val="00A0DB"/>
          <w:sz w:val="28"/>
          <w:szCs w:val="28"/>
        </w:rPr>
        <w:t>REGELING (HER)ACCREDITATIE HDS</w:t>
      </w:r>
    </w:p>
    <w:p w:rsidR="009A3963" w:rsidRDefault="009A3963" w:rsidP="009A3963">
      <w:pPr>
        <w:keepNext/>
        <w:suppressAutoHyphens/>
        <w:spacing w:before="280" w:after="0" w:line="280" w:lineRule="atLeast"/>
        <w:outlineLvl w:val="1"/>
        <w:rPr>
          <w:rFonts w:ascii="Corbel" w:eastAsia="Times New Roman" w:hAnsi="Corbel" w:cs="Times New Roman"/>
          <w:noProof/>
          <w:color w:val="00A0DB"/>
          <w:sz w:val="28"/>
          <w:szCs w:val="28"/>
        </w:rPr>
      </w:pPr>
      <w:r w:rsidRPr="009A3963">
        <w:rPr>
          <w:rFonts w:ascii="Corbel" w:eastAsia="Times New Roman" w:hAnsi="Corbel" w:cs="Times New Roman"/>
          <w:noProof/>
          <w:color w:val="00A0DB"/>
          <w:sz w:val="28"/>
          <w:szCs w:val="28"/>
        </w:rPr>
        <w:t>DIPLOMERING KANDIDAATTRIAGIST</w:t>
      </w:r>
      <w:r>
        <w:rPr>
          <w:rFonts w:ascii="Corbel" w:eastAsia="Times New Roman" w:hAnsi="Corbel" w:cs="Times New Roman"/>
          <w:noProof/>
          <w:color w:val="00A0DB"/>
          <w:sz w:val="28"/>
          <w:szCs w:val="28"/>
        </w:rPr>
        <w:t xml:space="preserve"> (InEen maart 2017)</w:t>
      </w:r>
    </w:p>
    <w:p w:rsidR="009A3963" w:rsidRDefault="009A3963" w:rsidP="009A3963">
      <w:pPr>
        <w:keepNext/>
        <w:suppressAutoHyphens/>
        <w:spacing w:before="280" w:after="0" w:line="280" w:lineRule="atLeast"/>
        <w:outlineLvl w:val="1"/>
        <w:rPr>
          <w:rFonts w:ascii="Corbel" w:eastAsia="Times New Roman" w:hAnsi="Corbel" w:cs="Times New Roman"/>
          <w:noProof/>
          <w:color w:val="00A0DB"/>
          <w:sz w:val="28"/>
          <w:szCs w:val="28"/>
        </w:rPr>
      </w:pPr>
    </w:p>
    <w:p w:rsidR="009A3963" w:rsidRPr="009A3963" w:rsidRDefault="009A3963" w:rsidP="009A3963">
      <w:pPr>
        <w:keepNext/>
        <w:suppressAutoHyphens/>
        <w:spacing w:before="280" w:after="0" w:line="280" w:lineRule="atLeast"/>
        <w:outlineLvl w:val="1"/>
        <w:rPr>
          <w:rFonts w:ascii="Corbel" w:eastAsia="Times New Roman" w:hAnsi="Corbel" w:cs="Times New Roman"/>
          <w:noProof/>
          <w:color w:val="00A0DB"/>
          <w:sz w:val="28"/>
          <w:szCs w:val="28"/>
        </w:rPr>
      </w:pPr>
      <w:r w:rsidRPr="009A3963">
        <w:rPr>
          <w:rFonts w:ascii="Corbel" w:eastAsia="Times New Roman" w:hAnsi="Corbel" w:cs="Times New Roman"/>
          <w:noProof/>
          <w:color w:val="00A0DB"/>
          <w:sz w:val="28"/>
          <w:szCs w:val="28"/>
        </w:rPr>
        <w:t>Kwaliteitszorgverslag</w:t>
      </w:r>
      <w:bookmarkEnd w:id="0"/>
    </w:p>
    <w:p w:rsidR="009A3963" w:rsidRPr="009A3963" w:rsidRDefault="009A3963" w:rsidP="009A3963">
      <w:pPr>
        <w:suppressAutoHyphens/>
        <w:spacing w:after="0" w:line="280" w:lineRule="atLeast"/>
        <w:rPr>
          <w:rFonts w:ascii="Corbel" w:eastAsia="Times New Roman" w:hAnsi="Corbel" w:cs="Times New Roman"/>
          <w:szCs w:val="24"/>
        </w:rPr>
      </w:pPr>
      <w:r w:rsidRPr="009A3963">
        <w:rPr>
          <w:rFonts w:ascii="Corbel" w:eastAsia="Times New Roman" w:hAnsi="Corbel" w:cs="Times New Roman"/>
          <w:szCs w:val="24"/>
        </w:rPr>
        <w:t xml:space="preserve">Om </w:t>
      </w:r>
      <w:r w:rsidRPr="009A3963">
        <w:rPr>
          <w:rFonts w:ascii="Corbel" w:eastAsia="Corbel" w:hAnsi="Corbel" w:cs="Times New Roman"/>
          <w:szCs w:val="24"/>
        </w:rPr>
        <w:t xml:space="preserve">de kwaliteit van het opleidingstraject voor het diploma </w:t>
      </w:r>
      <w:proofErr w:type="spellStart"/>
      <w:r w:rsidRPr="009A3963">
        <w:rPr>
          <w:rFonts w:ascii="Corbel" w:eastAsia="Corbel" w:hAnsi="Corbel" w:cs="Times New Roman"/>
          <w:szCs w:val="24"/>
        </w:rPr>
        <w:t>triagist</w:t>
      </w:r>
      <w:proofErr w:type="spellEnd"/>
      <w:r w:rsidRPr="009A3963">
        <w:rPr>
          <w:rFonts w:ascii="Corbel" w:eastAsia="Corbel" w:hAnsi="Corbel" w:cs="Times New Roman"/>
          <w:szCs w:val="24"/>
        </w:rPr>
        <w:t xml:space="preserve"> tussentijds te monitoren stelt de HDS </w:t>
      </w:r>
      <w:r w:rsidRPr="009A3963">
        <w:rPr>
          <w:rFonts w:ascii="Corbel" w:eastAsia="Times New Roman" w:hAnsi="Corbel" w:cs="Times New Roman"/>
          <w:szCs w:val="24"/>
        </w:rPr>
        <w:t xml:space="preserve">twee jaar na (her)accreditatie het Kwaliteitszorgverslag op. De HDS beschrijft in het kwaliteitszorgverslag welke verbeteracties zijn vastgesteld in de voorgaande audit. Uit het Kwaliteitszorgverslag </w:t>
      </w:r>
      <w:r w:rsidRPr="009A3963">
        <w:rPr>
          <w:rFonts w:ascii="Corbel" w:eastAsia="Corbel" w:hAnsi="Corbel" w:cs="Times New Roman"/>
          <w:szCs w:val="24"/>
        </w:rPr>
        <w:t xml:space="preserve">blijkt dat de HDS zorg draagt voor kwaliteitsborging en continue kwaliteitsverbetering van het eigen opleidings-, begeleidings- en beoordelingstraject van de </w:t>
      </w:r>
      <w:proofErr w:type="spellStart"/>
      <w:r w:rsidRPr="009A3963">
        <w:rPr>
          <w:rFonts w:ascii="Corbel" w:eastAsia="Corbel" w:hAnsi="Corbel" w:cs="Times New Roman"/>
          <w:szCs w:val="24"/>
        </w:rPr>
        <w:t>kandidaattriagist</w:t>
      </w:r>
      <w:proofErr w:type="spellEnd"/>
      <w:r w:rsidRPr="009A3963">
        <w:rPr>
          <w:rFonts w:ascii="Corbel" w:eastAsia="Corbel" w:hAnsi="Corbel" w:cs="Times New Roman"/>
          <w:szCs w:val="24"/>
        </w:rPr>
        <w:t xml:space="preserve">. </w:t>
      </w:r>
      <w:r w:rsidRPr="009A3963">
        <w:rPr>
          <w:rFonts w:ascii="Corbel" w:eastAsia="Times New Roman" w:hAnsi="Corbel" w:cs="Times New Roman"/>
          <w:szCs w:val="24"/>
        </w:rPr>
        <w:t>De eisen aan het verslag staan benoemd in de bijlage 5‘Toelichting Eisen kwaliteitszorgverslag’.</w:t>
      </w:r>
    </w:p>
    <w:p w:rsidR="009A3963" w:rsidRPr="009A3963" w:rsidRDefault="009A3963" w:rsidP="009A3963">
      <w:pPr>
        <w:suppressAutoHyphens/>
        <w:spacing w:after="0" w:line="280" w:lineRule="atLeast"/>
        <w:rPr>
          <w:rFonts w:ascii="Corbel" w:eastAsia="Times New Roman" w:hAnsi="Corbel" w:cs="Times New Roman"/>
          <w:szCs w:val="24"/>
        </w:rPr>
      </w:pPr>
    </w:p>
    <w:p w:rsidR="009A3963" w:rsidRPr="009A3963" w:rsidRDefault="009A3963" w:rsidP="009A3963">
      <w:pPr>
        <w:suppressAutoHyphens/>
        <w:spacing w:after="0" w:line="280" w:lineRule="atLeast"/>
        <w:rPr>
          <w:rFonts w:ascii="Corbel" w:eastAsia="Times New Roman" w:hAnsi="Corbel" w:cs="Times New Roman"/>
          <w:szCs w:val="24"/>
        </w:rPr>
      </w:pPr>
      <w:r w:rsidRPr="009A3963">
        <w:rPr>
          <w:rFonts w:ascii="Corbel" w:eastAsia="Times New Roman" w:hAnsi="Corbel" w:cs="Times New Roman"/>
          <w:szCs w:val="24"/>
        </w:rPr>
        <w:t xml:space="preserve">De HDS levert het Kwaliteitszorgverslag aan bij de toetsingscommissie via Calibris Advies. Een auditdeskundige van Calibris Advies beoordeelt het verslag. Indien nodig consulteert de auditdeskundige een lid van de toetsingscommissie die betrokken was bij de accreditatie. </w:t>
      </w:r>
    </w:p>
    <w:p w:rsidR="009A3963" w:rsidRPr="009A3963" w:rsidRDefault="009A3963" w:rsidP="009A3963">
      <w:pPr>
        <w:suppressAutoHyphens/>
        <w:spacing w:after="0" w:line="280" w:lineRule="atLeast"/>
        <w:rPr>
          <w:rFonts w:ascii="Corbel" w:eastAsia="Times New Roman" w:hAnsi="Corbel" w:cs="Times New Roman"/>
          <w:szCs w:val="24"/>
        </w:rPr>
      </w:pPr>
      <w:r w:rsidRPr="009A3963">
        <w:rPr>
          <w:rFonts w:ascii="Corbel" w:eastAsia="Times New Roman" w:hAnsi="Corbel" w:cs="Times New Roman"/>
          <w:szCs w:val="24"/>
        </w:rPr>
        <w:t>Wanneer de documentatie in orde is, vindt een telefonisch interview plaats tussen een auditdeskundige van Calibris Advies en de contactpersoon van de HDS (bestuurder of kwaliteitsmedewerker). De auditdeskundige gaat in gesprek over de vragen die zij heeft naar aanleiding van de inhoud van het kwaliteitszorgverslag.</w:t>
      </w:r>
      <w:r w:rsidRPr="009A3963">
        <w:rPr>
          <w:rFonts w:ascii="Corbel" w:eastAsia="Corbel" w:hAnsi="Corbel" w:cs="Times New Roman"/>
          <w:szCs w:val="24"/>
        </w:rPr>
        <w:t xml:space="preserve"> De auditdeskundige consulteert, indien nodig, een l</w:t>
      </w:r>
      <w:r w:rsidRPr="009A3963">
        <w:rPr>
          <w:rFonts w:ascii="Corbel" w:eastAsia="Times New Roman" w:hAnsi="Corbel" w:cs="Times New Roman"/>
          <w:szCs w:val="24"/>
        </w:rPr>
        <w:t>id van de toetsingscommissie die bij accreditatie betrokken was. Bij verschil van inzicht wordt een twee lid van de toetsingscommissie geraadpleegd.</w:t>
      </w:r>
    </w:p>
    <w:p w:rsidR="009A3963" w:rsidRPr="009A3963" w:rsidRDefault="009A3963" w:rsidP="009A3963">
      <w:pPr>
        <w:suppressAutoHyphens/>
        <w:spacing w:after="0" w:line="280" w:lineRule="atLeast"/>
        <w:rPr>
          <w:rFonts w:ascii="Corbel" w:eastAsia="Times New Roman" w:hAnsi="Corbel" w:cs="Times New Roman"/>
          <w:szCs w:val="24"/>
        </w:rPr>
      </w:pPr>
      <w:r w:rsidRPr="009A3963">
        <w:rPr>
          <w:rFonts w:ascii="Corbel" w:eastAsia="Times New Roman" w:hAnsi="Corbel" w:cs="Times New Roman"/>
          <w:szCs w:val="24"/>
        </w:rPr>
        <w:t xml:space="preserve">De auditdeskundige verwoordt in een samenvatting het interview en de gemaakte afspraken </w:t>
      </w:r>
      <w:r w:rsidRPr="009A3963">
        <w:rPr>
          <w:rFonts w:ascii="Corbel" w:eastAsia="Corbel" w:hAnsi="Corbel" w:cs="Times New Roman"/>
          <w:szCs w:val="24"/>
        </w:rPr>
        <w:t>Dit document legt de auditor voor aan een l</w:t>
      </w:r>
      <w:r w:rsidRPr="009A3963">
        <w:rPr>
          <w:rFonts w:ascii="Corbel" w:eastAsia="Times New Roman" w:hAnsi="Corbel" w:cs="Times New Roman"/>
          <w:szCs w:val="24"/>
        </w:rPr>
        <w:t>id van de toetsingscommissie die bij accreditatie betrokken was. Het lid checkt of de samenvatting die de auditor heeft gemaakt nog vragen oproept. Zodra overeenstemming is bereikt over de samenvatting, stuurt de auditor het toe aan de betreffende HDS.</w:t>
      </w:r>
    </w:p>
    <w:p w:rsidR="009A3963" w:rsidRPr="00455BD5" w:rsidRDefault="009A3963" w:rsidP="009A3963">
      <w:pPr>
        <w:pStyle w:val="Kop1"/>
        <w:numPr>
          <w:ilvl w:val="0"/>
          <w:numId w:val="0"/>
        </w:numPr>
        <w:jc w:val="left"/>
      </w:pPr>
      <w:r w:rsidRPr="009A3963">
        <w:rPr>
          <w:rFonts w:ascii="Corbel" w:hAnsi="Corbel" w:cs="Times New Roman"/>
          <w:szCs w:val="24"/>
        </w:rPr>
        <w:br w:type="page"/>
      </w:r>
      <w:bookmarkStart w:id="1" w:name="_Toc468461166"/>
      <w:r w:rsidRPr="00455BD5">
        <w:lastRenderedPageBreak/>
        <w:t>Bijlage 5: TOELICHTING INHOUD KWALITEITSZORGVERSLAG</w:t>
      </w:r>
      <w:bookmarkEnd w:id="1"/>
    </w:p>
    <w:p w:rsidR="009A3963" w:rsidRDefault="009A3963" w:rsidP="009A3963">
      <w:r w:rsidRPr="00B415C9">
        <w:t>Twee jaar na de (her)accreditatie dient de HDS het kwaliteitszorgverslag aan te leveren</w:t>
      </w:r>
      <w:r w:rsidRPr="00AC5732">
        <w:t>.</w:t>
      </w:r>
      <w:r>
        <w:t xml:space="preserve"> In het Kwaliteitszorgverslag worden in elk geval de volgende vragen beantwoord:</w:t>
      </w:r>
    </w:p>
    <w:p w:rsidR="009A3963" w:rsidRDefault="009A3963" w:rsidP="009A3963">
      <w:pPr>
        <w:pStyle w:val="Streepje1"/>
      </w:pPr>
      <w:r>
        <w:t>Hoe stelt de HDS het opleidingstraject bij op basis van gesignaleerde ontwikkelingen, klachten en evaluaties?</w:t>
      </w:r>
    </w:p>
    <w:p w:rsidR="009A3963" w:rsidRDefault="009A3963" w:rsidP="009A3963">
      <w:pPr>
        <w:pStyle w:val="Streepje1"/>
      </w:pPr>
      <w:r>
        <w:t xml:space="preserve">Hoe waarborgt (schriftelijke afspraken) de HDS de begeleiding van de </w:t>
      </w:r>
      <w:proofErr w:type="spellStart"/>
      <w:r>
        <w:t>triagisten</w:t>
      </w:r>
      <w:proofErr w:type="spellEnd"/>
      <w:r>
        <w:t xml:space="preserve"> tijdens en na de opleiding ?</w:t>
      </w:r>
    </w:p>
    <w:p w:rsidR="009A3963" w:rsidRDefault="009A3963" w:rsidP="009A3963">
      <w:pPr>
        <w:pStyle w:val="Streepje1"/>
      </w:pPr>
      <w:r>
        <w:t xml:space="preserve">Hoe signaleert, registreert en evalueert (systematiek, follow-up) de HDS klachten over </w:t>
      </w:r>
      <w:proofErr w:type="spellStart"/>
      <w:r>
        <w:t>triagisten</w:t>
      </w:r>
      <w:proofErr w:type="spellEnd"/>
      <w:r>
        <w:t>?</w:t>
      </w:r>
    </w:p>
    <w:p w:rsidR="009A3963" w:rsidRDefault="009A3963" w:rsidP="009A3963">
      <w:pPr>
        <w:pStyle w:val="Streepje1"/>
      </w:pPr>
      <w:r>
        <w:t>Hoe waarborgt (systematiek, follow-up) de HDS de deskundigheid van auditor?</w:t>
      </w:r>
      <w:r w:rsidDel="00A872A1">
        <w:t xml:space="preserve"> </w:t>
      </w:r>
    </w:p>
    <w:p w:rsidR="009A3963" w:rsidRDefault="009A3963" w:rsidP="009A3963">
      <w:pPr>
        <w:pStyle w:val="Streepje1"/>
      </w:pPr>
      <w:r>
        <w:t xml:space="preserve">Welke verbeteracties heeft de HDS ingezet naar aanleiding van de aandachtspunten in de </w:t>
      </w:r>
      <w:r w:rsidRPr="00512907">
        <w:rPr>
          <w:rFonts w:eastAsia="Corbel"/>
        </w:rPr>
        <w:t>besluitbrief van de accreditatie</w:t>
      </w:r>
      <w:r>
        <w:rPr>
          <w:rFonts w:eastAsia="Corbel"/>
        </w:rPr>
        <w:t xml:space="preserve"> en met welk resultaat</w:t>
      </w:r>
      <w:r>
        <w:t>?</w:t>
      </w:r>
    </w:p>
    <w:p w:rsidR="009A3963" w:rsidRDefault="009A3963" w:rsidP="009A3963"/>
    <w:p w:rsidR="009A3963" w:rsidRPr="004D6F9B" w:rsidRDefault="009A3963" w:rsidP="009A3963">
      <w:pPr>
        <w:pStyle w:val="Kop1"/>
        <w:numPr>
          <w:ilvl w:val="0"/>
          <w:numId w:val="0"/>
        </w:numPr>
        <w:ind w:left="-851"/>
        <w:jc w:val="left"/>
        <w:rPr>
          <w:b/>
          <w:sz w:val="32"/>
        </w:rPr>
      </w:pPr>
    </w:p>
    <w:p w:rsidR="009A3963" w:rsidRPr="009D42E2" w:rsidRDefault="009A3963" w:rsidP="009A3963">
      <w:pPr>
        <w:pStyle w:val="InEenversie"/>
        <w:jc w:val="left"/>
      </w:pPr>
    </w:p>
    <w:p w:rsidR="009A3963" w:rsidRPr="00DE2870" w:rsidRDefault="009A3963" w:rsidP="009A3963">
      <w:pPr>
        <w:pStyle w:val="InEenversie"/>
        <w:jc w:val="left"/>
      </w:pPr>
    </w:p>
    <w:p w:rsidR="009A3963" w:rsidRPr="009A3963" w:rsidRDefault="009A3963" w:rsidP="009A3963">
      <w:pPr>
        <w:spacing w:after="0" w:line="240" w:lineRule="auto"/>
        <w:rPr>
          <w:rFonts w:ascii="Corbel" w:eastAsia="Times New Roman" w:hAnsi="Corbel" w:cs="Times New Roman"/>
          <w:szCs w:val="24"/>
        </w:rPr>
      </w:pPr>
      <w:bookmarkStart w:id="2" w:name="_GoBack"/>
      <w:bookmarkEnd w:id="2"/>
    </w:p>
    <w:p w:rsidR="00225776" w:rsidRDefault="00225776"/>
    <w:sectPr w:rsidR="002257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63" w:rsidRDefault="009A3963" w:rsidP="009A3963">
      <w:pPr>
        <w:spacing w:after="0" w:line="240" w:lineRule="auto"/>
      </w:pPr>
      <w:r>
        <w:separator/>
      </w:r>
    </w:p>
  </w:endnote>
  <w:endnote w:type="continuationSeparator" w:id="0">
    <w:p w:rsidR="009A3963" w:rsidRDefault="009A3963" w:rsidP="009A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63" w:rsidRDefault="009A3963" w:rsidP="009A3963">
      <w:pPr>
        <w:spacing w:after="0" w:line="240" w:lineRule="auto"/>
      </w:pPr>
      <w:r>
        <w:separator/>
      </w:r>
    </w:p>
  </w:footnote>
  <w:footnote w:type="continuationSeparator" w:id="0">
    <w:p w:rsidR="009A3963" w:rsidRDefault="009A3963" w:rsidP="009A3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63" w:rsidRDefault="009A3963">
    <w:pPr>
      <w:pStyle w:val="Koptekst"/>
    </w:pPr>
    <w:r>
      <w:rPr>
        <w:rFonts w:ascii="Corbel" w:hAnsi="Corbel"/>
        <w:noProof/>
        <w:color w:val="1F497D"/>
        <w:lang w:eastAsia="nl-NL"/>
      </w:rPr>
      <w:drawing>
        <wp:inline distT="0" distB="0" distL="0" distR="0" wp14:anchorId="187C9A04" wp14:editId="5D3CE44D">
          <wp:extent cx="2066925" cy="552450"/>
          <wp:effectExtent l="0" t="0" r="9525" b="0"/>
          <wp:docPr id="1" name="Afbeelding 2" descr="cid:image001.png@01D060BE.A96BEE6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060BE.A96BEE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rsidR="009A3963" w:rsidRDefault="009A396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EF1"/>
    <w:multiLevelType w:val="multilevel"/>
    <w:tmpl w:val="B380AFFA"/>
    <w:styleLink w:val="Opsommingstreepje"/>
    <w:lvl w:ilvl="0">
      <w:start w:val="1"/>
      <w:numFmt w:val="bullet"/>
      <w:pStyle w:val="Streepje1"/>
      <w:lvlText w:val="–"/>
      <w:lvlJc w:val="left"/>
      <w:pPr>
        <w:ind w:left="568" w:hanging="284"/>
      </w:pPr>
      <w:rPr>
        <w:rFonts w:ascii="Times New Roman" w:hAnsi="Times New Roman" w:cs="Times New Roman" w:hint="default"/>
        <w:b w:val="0"/>
        <w:i w:val="0"/>
        <w:color w:val="auto"/>
      </w:rPr>
    </w:lvl>
    <w:lvl w:ilvl="1">
      <w:start w:val="1"/>
      <w:numFmt w:val="bullet"/>
      <w:pStyle w:val="Streepje2"/>
      <w:lvlText w:val="–"/>
      <w:lvlJc w:val="left"/>
      <w:pPr>
        <w:ind w:left="568" w:hanging="284"/>
      </w:pPr>
      <w:rPr>
        <w:rFonts w:ascii="Times New Roman" w:hAnsi="Times New Roman" w:cs="Times New Roman" w:hint="default"/>
        <w:color w:val="auto"/>
      </w:rPr>
    </w:lvl>
    <w:lvl w:ilvl="2">
      <w:start w:val="1"/>
      <w:numFmt w:val="bullet"/>
      <w:pStyle w:val="Streepje3"/>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1" w15:restartNumberingAfterBreak="0">
    <w:nsid w:val="449A0076"/>
    <w:multiLevelType w:val="multilevel"/>
    <w:tmpl w:val="B380AFFA"/>
    <w:numStyleLink w:val="Opsommingstreepje"/>
  </w:abstractNum>
  <w:abstractNum w:abstractNumId="2" w15:restartNumberingAfterBreak="0">
    <w:nsid w:val="57F63FBA"/>
    <w:multiLevelType w:val="multilevel"/>
    <w:tmpl w:val="1D604E6E"/>
    <w:styleLink w:val="Koppen"/>
    <w:lvl w:ilvl="0">
      <w:start w:val="1"/>
      <w:numFmt w:val="decimal"/>
      <w:pStyle w:val="Kop1"/>
      <w:suff w:val="nothing"/>
      <w:lvlText w:val="%1 | "/>
      <w:lvlJc w:val="left"/>
      <w:pPr>
        <w:ind w:left="3970" w:firstLine="0"/>
      </w:pPr>
      <w:rPr>
        <w:rFonts w:asciiTheme="majorHAnsi" w:hAnsiTheme="majorHAnsi" w:hint="default"/>
        <w:color w:val="5B9BD5" w:themeColor="accent1"/>
      </w:rPr>
    </w:lvl>
    <w:lvl w:ilvl="1">
      <w:start w:val="1"/>
      <w:numFmt w:val="decimal"/>
      <w:pStyle w:val="Kop2"/>
      <w:lvlText w:val="%1.%2"/>
      <w:lvlJc w:val="left"/>
      <w:pPr>
        <w:ind w:left="709" w:hanging="709"/>
      </w:pPr>
      <w:rPr>
        <w:rFonts w:hint="default"/>
        <w:color w:val="5B9BD5" w:themeColor="accent1"/>
      </w:rPr>
    </w:lvl>
    <w:lvl w:ilvl="2">
      <w:start w:val="1"/>
      <w:numFmt w:val="decimal"/>
      <w:pStyle w:val="Kop3"/>
      <w:lvlText w:val="%1.%2.%3"/>
      <w:lvlJc w:val="left"/>
      <w:pPr>
        <w:ind w:left="709" w:hanging="709"/>
      </w:pPr>
      <w:rPr>
        <w:rFonts w:hint="default"/>
        <w:color w:val="auto"/>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709" w:hanging="709"/>
      </w:pPr>
      <w:rPr>
        <w:rFonts w:hint="default"/>
      </w:rPr>
    </w:lvl>
    <w:lvl w:ilvl="5">
      <w:start w:val="1"/>
      <w:numFmt w:val="none"/>
      <w:lvlText w:val=""/>
      <w:lvlJc w:val="left"/>
      <w:pPr>
        <w:ind w:left="709" w:hanging="709"/>
      </w:pPr>
      <w:rPr>
        <w:rFonts w:hint="default"/>
      </w:rPr>
    </w:lvl>
    <w:lvl w:ilvl="6">
      <w:start w:val="1"/>
      <w:numFmt w:val="upperRoman"/>
      <w:pStyle w:val="Kop7"/>
      <w:suff w:val="space"/>
      <w:lvlText w:val="Bijlage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num w:numId="1">
    <w:abstractNumId w:val="2"/>
    <w:lvlOverride w:ilvl="0">
      <w:lvl w:ilvl="0">
        <w:start w:val="1"/>
        <w:numFmt w:val="decimal"/>
        <w:pStyle w:val="Kop1"/>
        <w:suff w:val="nothing"/>
        <w:lvlText w:val="%1 | "/>
        <w:lvlJc w:val="left"/>
        <w:pPr>
          <w:ind w:left="3970" w:firstLine="0"/>
        </w:pPr>
        <w:rPr>
          <w:rFonts w:asciiTheme="majorHAnsi" w:hAnsiTheme="majorHAnsi" w:hint="default"/>
          <w:color w:val="5B9BD5" w:themeColor="accent1"/>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63"/>
    <w:rsid w:val="00225776"/>
    <w:rsid w:val="009A3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4BFEA-22FD-4365-AAE4-D7E136DA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4"/>
    <w:qFormat/>
    <w:rsid w:val="009A3963"/>
    <w:pPr>
      <w:keepNext/>
      <w:numPr>
        <w:numId w:val="1"/>
      </w:numPr>
      <w:suppressAutoHyphens/>
      <w:spacing w:after="560" w:line="280" w:lineRule="atLeast"/>
      <w:jc w:val="center"/>
      <w:outlineLvl w:val="0"/>
    </w:pPr>
    <w:rPr>
      <w:rFonts w:eastAsia="Times New Roman" w:cs="Arial"/>
      <w:bCs/>
      <w:caps/>
      <w:color w:val="5B9BD5" w:themeColor="accent1"/>
      <w:kern w:val="32"/>
      <w:sz w:val="44"/>
      <w:szCs w:val="32"/>
    </w:rPr>
  </w:style>
  <w:style w:type="paragraph" w:styleId="Kop2">
    <w:name w:val="heading 2"/>
    <w:basedOn w:val="Standaard"/>
    <w:next w:val="Standaard"/>
    <w:link w:val="Kop2Char"/>
    <w:uiPriority w:val="4"/>
    <w:qFormat/>
    <w:rsid w:val="009A3963"/>
    <w:pPr>
      <w:keepNext/>
      <w:numPr>
        <w:ilvl w:val="1"/>
        <w:numId w:val="1"/>
      </w:numPr>
      <w:suppressAutoHyphens/>
      <w:spacing w:before="280" w:after="0" w:line="280" w:lineRule="atLeast"/>
      <w:outlineLvl w:val="1"/>
    </w:pPr>
    <w:rPr>
      <w:rFonts w:eastAsia="Times New Roman" w:cs="Times New Roman"/>
      <w:noProof/>
      <w:color w:val="5B9BD5" w:themeColor="accent1"/>
      <w:sz w:val="28"/>
      <w:szCs w:val="28"/>
    </w:rPr>
  </w:style>
  <w:style w:type="paragraph" w:styleId="Kop3">
    <w:name w:val="heading 3"/>
    <w:basedOn w:val="Standaard"/>
    <w:next w:val="Standaard"/>
    <w:link w:val="Kop3Char"/>
    <w:uiPriority w:val="4"/>
    <w:qFormat/>
    <w:rsid w:val="009A3963"/>
    <w:pPr>
      <w:numPr>
        <w:ilvl w:val="2"/>
        <w:numId w:val="1"/>
      </w:numPr>
      <w:suppressAutoHyphens/>
      <w:spacing w:before="280" w:after="0" w:line="280" w:lineRule="atLeast"/>
      <w:outlineLvl w:val="2"/>
    </w:pPr>
    <w:rPr>
      <w:rFonts w:eastAsia="Times New Roman" w:cs="Times New Roman"/>
      <w:b/>
      <w:noProof/>
      <w:szCs w:val="24"/>
    </w:rPr>
  </w:style>
  <w:style w:type="paragraph" w:styleId="Kop4">
    <w:name w:val="heading 4"/>
    <w:basedOn w:val="Standaard"/>
    <w:next w:val="Standaard"/>
    <w:link w:val="Kop4Char"/>
    <w:uiPriority w:val="4"/>
    <w:qFormat/>
    <w:rsid w:val="009A3963"/>
    <w:pPr>
      <w:keepNext/>
      <w:keepLines/>
      <w:numPr>
        <w:ilvl w:val="3"/>
        <w:numId w:val="1"/>
      </w:numPr>
      <w:suppressAutoHyphens/>
      <w:spacing w:after="0" w:line="300" w:lineRule="atLeast"/>
      <w:outlineLvl w:val="3"/>
    </w:pPr>
    <w:rPr>
      <w:rFonts w:eastAsiaTheme="majorEastAsia" w:cstheme="majorBidi"/>
      <w:b/>
      <w:bCs/>
      <w:iCs/>
      <w:color w:val="646464"/>
      <w:szCs w:val="24"/>
    </w:rPr>
  </w:style>
  <w:style w:type="paragraph" w:styleId="Kop5">
    <w:name w:val="heading 5"/>
    <w:basedOn w:val="Standaard"/>
    <w:next w:val="Standaard"/>
    <w:link w:val="Kop5Char"/>
    <w:uiPriority w:val="4"/>
    <w:qFormat/>
    <w:rsid w:val="009A3963"/>
    <w:pPr>
      <w:keepNext/>
      <w:keepLines/>
      <w:numPr>
        <w:ilvl w:val="4"/>
        <w:numId w:val="1"/>
      </w:numPr>
      <w:suppressAutoHyphens/>
      <w:spacing w:after="0" w:line="300" w:lineRule="atLeast"/>
      <w:outlineLvl w:val="4"/>
    </w:pPr>
    <w:rPr>
      <w:rFonts w:eastAsiaTheme="majorEastAsia" w:cstheme="majorBidi"/>
      <w:i/>
      <w:szCs w:val="24"/>
    </w:rPr>
  </w:style>
  <w:style w:type="paragraph" w:styleId="Kop7">
    <w:name w:val="heading 7"/>
    <w:basedOn w:val="Standaard"/>
    <w:next w:val="Standaard"/>
    <w:link w:val="Kop7Char"/>
    <w:uiPriority w:val="4"/>
    <w:qFormat/>
    <w:rsid w:val="009A3963"/>
    <w:pPr>
      <w:keepNext/>
      <w:keepLines/>
      <w:numPr>
        <w:ilvl w:val="6"/>
        <w:numId w:val="1"/>
      </w:numPr>
      <w:suppressAutoHyphens/>
      <w:spacing w:before="200" w:after="0" w:line="280" w:lineRule="atLeast"/>
      <w:outlineLvl w:val="6"/>
    </w:pPr>
    <w:rPr>
      <w:rFonts w:asciiTheme="majorHAnsi" w:eastAsiaTheme="majorEastAsia" w:hAnsiTheme="majorHAnsi" w:cstheme="majorBidi"/>
      <w:iCs/>
      <w:color w:val="5B9BD5" w:themeColor="accent1"/>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4"/>
    <w:rsid w:val="009A3963"/>
    <w:rPr>
      <w:rFonts w:eastAsia="Times New Roman" w:cs="Arial"/>
      <w:bCs/>
      <w:caps/>
      <w:color w:val="5B9BD5" w:themeColor="accent1"/>
      <w:kern w:val="32"/>
      <w:sz w:val="44"/>
      <w:szCs w:val="32"/>
    </w:rPr>
  </w:style>
  <w:style w:type="character" w:customStyle="1" w:styleId="Kop2Char">
    <w:name w:val="Kop 2 Char"/>
    <w:basedOn w:val="Standaardalinea-lettertype"/>
    <w:link w:val="Kop2"/>
    <w:uiPriority w:val="4"/>
    <w:rsid w:val="009A3963"/>
    <w:rPr>
      <w:rFonts w:eastAsia="Times New Roman" w:cs="Times New Roman"/>
      <w:noProof/>
      <w:color w:val="5B9BD5" w:themeColor="accent1"/>
      <w:sz w:val="28"/>
      <w:szCs w:val="28"/>
    </w:rPr>
  </w:style>
  <w:style w:type="character" w:customStyle="1" w:styleId="Kop3Char">
    <w:name w:val="Kop 3 Char"/>
    <w:basedOn w:val="Standaardalinea-lettertype"/>
    <w:link w:val="Kop3"/>
    <w:uiPriority w:val="4"/>
    <w:rsid w:val="009A3963"/>
    <w:rPr>
      <w:rFonts w:eastAsia="Times New Roman" w:cs="Times New Roman"/>
      <w:b/>
      <w:noProof/>
      <w:szCs w:val="24"/>
    </w:rPr>
  </w:style>
  <w:style w:type="character" w:customStyle="1" w:styleId="Kop4Char">
    <w:name w:val="Kop 4 Char"/>
    <w:basedOn w:val="Standaardalinea-lettertype"/>
    <w:link w:val="Kop4"/>
    <w:uiPriority w:val="4"/>
    <w:rsid w:val="009A3963"/>
    <w:rPr>
      <w:rFonts w:eastAsiaTheme="majorEastAsia" w:cstheme="majorBidi"/>
      <w:b/>
      <w:bCs/>
      <w:iCs/>
      <w:color w:val="646464"/>
      <w:szCs w:val="24"/>
    </w:rPr>
  </w:style>
  <w:style w:type="character" w:customStyle="1" w:styleId="Kop5Char">
    <w:name w:val="Kop 5 Char"/>
    <w:basedOn w:val="Standaardalinea-lettertype"/>
    <w:link w:val="Kop5"/>
    <w:uiPriority w:val="4"/>
    <w:rsid w:val="009A3963"/>
    <w:rPr>
      <w:rFonts w:eastAsiaTheme="majorEastAsia" w:cstheme="majorBidi"/>
      <w:i/>
      <w:szCs w:val="24"/>
    </w:rPr>
  </w:style>
  <w:style w:type="character" w:customStyle="1" w:styleId="Kop7Char">
    <w:name w:val="Kop 7 Char"/>
    <w:basedOn w:val="Standaardalinea-lettertype"/>
    <w:link w:val="Kop7"/>
    <w:uiPriority w:val="4"/>
    <w:rsid w:val="009A3963"/>
    <w:rPr>
      <w:rFonts w:asciiTheme="majorHAnsi" w:eastAsiaTheme="majorEastAsia" w:hAnsiTheme="majorHAnsi" w:cstheme="majorBidi"/>
      <w:iCs/>
      <w:color w:val="5B9BD5" w:themeColor="accent1"/>
      <w:sz w:val="28"/>
      <w:szCs w:val="24"/>
    </w:rPr>
  </w:style>
  <w:style w:type="numbering" w:customStyle="1" w:styleId="Koppen">
    <w:name w:val="Koppen"/>
    <w:uiPriority w:val="99"/>
    <w:rsid w:val="009A3963"/>
    <w:pPr>
      <w:numPr>
        <w:numId w:val="1"/>
      </w:numPr>
    </w:pPr>
  </w:style>
  <w:style w:type="numbering" w:customStyle="1" w:styleId="Opsommingstreepje">
    <w:name w:val="Opsomming streepje"/>
    <w:uiPriority w:val="99"/>
    <w:rsid w:val="009A3963"/>
    <w:pPr>
      <w:numPr>
        <w:numId w:val="2"/>
      </w:numPr>
    </w:pPr>
  </w:style>
  <w:style w:type="paragraph" w:customStyle="1" w:styleId="Streepje1">
    <w:name w:val="Streepje 1"/>
    <w:basedOn w:val="Standaard"/>
    <w:uiPriority w:val="14"/>
    <w:qFormat/>
    <w:rsid w:val="009A3963"/>
    <w:pPr>
      <w:numPr>
        <w:numId w:val="3"/>
      </w:numPr>
      <w:suppressAutoHyphens/>
      <w:spacing w:after="0" w:line="280" w:lineRule="atLeast"/>
    </w:pPr>
    <w:rPr>
      <w:rFonts w:eastAsia="Times New Roman" w:cs="Times New Roman"/>
      <w:szCs w:val="24"/>
    </w:rPr>
  </w:style>
  <w:style w:type="paragraph" w:customStyle="1" w:styleId="Streepje2">
    <w:name w:val="Streepje 2"/>
    <w:basedOn w:val="Standaard"/>
    <w:uiPriority w:val="14"/>
    <w:qFormat/>
    <w:rsid w:val="009A3963"/>
    <w:pPr>
      <w:numPr>
        <w:ilvl w:val="1"/>
        <w:numId w:val="3"/>
      </w:numPr>
      <w:suppressAutoHyphens/>
      <w:spacing w:after="0" w:line="280" w:lineRule="atLeast"/>
    </w:pPr>
    <w:rPr>
      <w:rFonts w:eastAsia="Times New Roman" w:cs="Times New Roman"/>
      <w:szCs w:val="24"/>
    </w:rPr>
  </w:style>
  <w:style w:type="paragraph" w:customStyle="1" w:styleId="Streepje3">
    <w:name w:val="Streepje 3"/>
    <w:basedOn w:val="Standaard"/>
    <w:uiPriority w:val="14"/>
    <w:qFormat/>
    <w:rsid w:val="009A3963"/>
    <w:pPr>
      <w:numPr>
        <w:ilvl w:val="2"/>
        <w:numId w:val="3"/>
      </w:numPr>
      <w:suppressAutoHyphens/>
      <w:spacing w:after="0" w:line="280" w:lineRule="atLeast"/>
    </w:pPr>
    <w:rPr>
      <w:rFonts w:eastAsia="Times New Roman" w:cs="Times New Roman"/>
      <w:szCs w:val="24"/>
    </w:rPr>
  </w:style>
  <w:style w:type="paragraph" w:customStyle="1" w:styleId="InEenversie">
    <w:name w:val="InEen versie"/>
    <w:basedOn w:val="Standaard"/>
    <w:uiPriority w:val="39"/>
    <w:qFormat/>
    <w:rsid w:val="009A3963"/>
    <w:pPr>
      <w:suppressAutoHyphens/>
      <w:spacing w:after="0" w:line="280" w:lineRule="atLeast"/>
      <w:jc w:val="center"/>
    </w:pPr>
    <w:rPr>
      <w:rFonts w:eastAsia="Times New Roman" w:cs="Times New Roman"/>
      <w:b/>
      <w:caps/>
      <w:sz w:val="24"/>
      <w:szCs w:val="24"/>
    </w:rPr>
  </w:style>
  <w:style w:type="paragraph" w:styleId="Koptekst">
    <w:name w:val="header"/>
    <w:basedOn w:val="Standaard"/>
    <w:link w:val="KoptekstChar"/>
    <w:uiPriority w:val="99"/>
    <w:unhideWhenUsed/>
    <w:rsid w:val="009A3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3963"/>
  </w:style>
  <w:style w:type="paragraph" w:styleId="Voettekst">
    <w:name w:val="footer"/>
    <w:basedOn w:val="Standaard"/>
    <w:link w:val="VoettekstChar"/>
    <w:uiPriority w:val="99"/>
    <w:unhideWhenUsed/>
    <w:rsid w:val="009A3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png@01D29362.B13C68D0" TargetMode="External"/><Relationship Id="rId2" Type="http://schemas.openxmlformats.org/officeDocument/2006/relationships/image" Target="media/image1.png"/><Relationship Id="rId1" Type="http://schemas.openxmlformats.org/officeDocument/2006/relationships/hyperlink" Target="http://www.ine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Baars</dc:creator>
  <cp:keywords/>
  <dc:description/>
  <cp:lastModifiedBy>Sari Baars</cp:lastModifiedBy>
  <cp:revision>1</cp:revision>
  <dcterms:created xsi:type="dcterms:W3CDTF">2017-03-09T10:57:00Z</dcterms:created>
  <dcterms:modified xsi:type="dcterms:W3CDTF">2017-03-09T10:59:00Z</dcterms:modified>
</cp:coreProperties>
</file>